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17.xml.htm"/>
      <w:bookmarkStart w:id="1" w:name="ksform406122026_0806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Stamm John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RENAISSANCE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Inc.</w:t>
              </w:r>
            </w:hyperlink>
            <w:r>
              <w:rPr/>
              <w:t xml:space="preserve"> [ </w:t>
            </w:r>
            <w:r>
              <w:rPr>
                <w:rFonts w:ascii="Times;serif" w:hAnsi="Times;serif"/>
                <w:color w:val="0000FF"/>
                <w:sz w:val="24"/>
                <w:shd w:fill="FFFFFF" w:val="clear"/>
              </w:rPr>
              <w:t>VERX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15,638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32,685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that will vest on the earlier to occur of (i) the day immediately prior to the date of the next annual meeting of the Company's stockholders, and (ii) June 10,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Coleman,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8885" TargetMode="External"/><Relationship Id="rId5" Type="http://schemas.openxmlformats.org/officeDocument/2006/relationships/hyperlink" Target="http://www.sec.gov/cgi-bin/browse-edgar?action=getcompany&amp;CIK=00018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3220</Characters>
  <CharactersWithSpaces>3761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